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F7C" w:rsidRPr="00A327F5" w:rsidRDefault="003C2F7C" w:rsidP="00A327F5">
      <w:pPr>
        <w:pStyle w:val="Nadpis1"/>
        <w:spacing w:before="0" w:line="240" w:lineRule="auto"/>
        <w:jc w:val="both"/>
        <w:rPr>
          <w:rFonts w:ascii="Times New Roman" w:eastAsia="Times New Roman" w:hAnsi="Times New Roman" w:cs="Times New Roman"/>
          <w:color w:val="auto"/>
          <w:sz w:val="24"/>
          <w:szCs w:val="24"/>
          <w:lang w:eastAsia="sk-SK"/>
        </w:rPr>
      </w:pPr>
      <w:r w:rsidRPr="00A327F5">
        <w:rPr>
          <w:rFonts w:ascii="Times New Roman" w:eastAsia="Times New Roman" w:hAnsi="Times New Roman" w:cs="Times New Roman"/>
          <w:color w:val="auto"/>
          <w:sz w:val="24"/>
          <w:szCs w:val="24"/>
          <w:lang w:eastAsia="sk-SK"/>
        </w:rPr>
        <w:t>Filharmonici vystupujú z komfortnej zóny</w:t>
      </w:r>
    </w:p>
    <w:p w:rsidR="00A327F5" w:rsidRDefault="00A327F5" w:rsidP="00A327F5">
      <w:pPr>
        <w:spacing w:after="0" w:line="240" w:lineRule="auto"/>
        <w:jc w:val="both"/>
        <w:rPr>
          <w:rFonts w:ascii="Times New Roman" w:eastAsia="Times New Roman" w:hAnsi="Times New Roman" w:cs="Times New Roman"/>
          <w:sz w:val="24"/>
          <w:szCs w:val="24"/>
          <w:lang w:eastAsia="sk-SK"/>
        </w:rPr>
      </w:pPr>
    </w:p>
    <w:p w:rsidR="003C2F7C" w:rsidRPr="00A327F5" w:rsidRDefault="003C2F7C" w:rsidP="00A327F5">
      <w:pPr>
        <w:spacing w:after="0" w:line="240" w:lineRule="auto"/>
        <w:jc w:val="both"/>
        <w:rPr>
          <w:rFonts w:ascii="Times New Roman" w:eastAsia="Times New Roman" w:hAnsi="Times New Roman" w:cs="Times New Roman"/>
          <w:sz w:val="24"/>
          <w:szCs w:val="24"/>
          <w:lang w:eastAsia="sk-SK"/>
        </w:rPr>
      </w:pPr>
      <w:r w:rsidRPr="00A327F5">
        <w:rPr>
          <w:rFonts w:ascii="Times New Roman" w:eastAsia="Times New Roman" w:hAnsi="Times New Roman" w:cs="Times New Roman"/>
          <w:sz w:val="24"/>
          <w:szCs w:val="24"/>
          <w:lang w:eastAsia="sk-SK"/>
        </w:rPr>
        <w:t xml:space="preserve">Nie je celkom bežné, aby sa hráči filharmonického orchestra prezentovali v komornej zostave. Treba na to guráž a talent. Hudobníci Štátnej filharmónie Košice (ŠfK) pretavili aktuálnu korona situáciu na šancu vystúpiť z komfortnej zóny veľkého symfonického telesa. Predstavia sa v sérii koncertov </w:t>
      </w:r>
      <w:r w:rsidRPr="00A327F5">
        <w:rPr>
          <w:rFonts w:ascii="Times New Roman" w:eastAsia="Times New Roman" w:hAnsi="Times New Roman" w:cs="Times New Roman"/>
          <w:i/>
          <w:sz w:val="24"/>
          <w:szCs w:val="24"/>
          <w:lang w:eastAsia="sk-SK"/>
        </w:rPr>
        <w:t>Hráme komorne</w:t>
      </w:r>
      <w:r w:rsidRPr="00A327F5">
        <w:rPr>
          <w:rFonts w:ascii="Times New Roman" w:eastAsia="Times New Roman" w:hAnsi="Times New Roman" w:cs="Times New Roman"/>
          <w:sz w:val="24"/>
          <w:szCs w:val="24"/>
          <w:lang w:eastAsia="sk-SK"/>
        </w:rPr>
        <w:t xml:space="preserve"> v menších zostavách ešte pred otvorením novej sezóny, a to počas septembra a októbra 2020. </w:t>
      </w:r>
      <w:r w:rsidRPr="00A327F5">
        <w:rPr>
          <w:rFonts w:ascii="Times New Roman" w:eastAsia="Times New Roman" w:hAnsi="Times New Roman" w:cs="Times New Roman"/>
          <w:i/>
          <w:iCs/>
          <w:sz w:val="24"/>
          <w:szCs w:val="24"/>
          <w:lang w:eastAsia="sk-SK"/>
        </w:rPr>
        <w:t xml:space="preserve">„V meste a regióne dlhodobo vnímame absenciu produkcie komornej hudby. Formát pravidelných komorných koncertov, ktorý sme odštartovali v júni, systematicky vyplní prázdne miesto v kultúrnom živote Košíc. Prínosom je aj motivácia hráčov ŠfK k hre v komorných telesách. Z dlhodobého hľadiska táto prax prinesie zvyšovanie interpretačnej úrovne jednotlivcov, a tým aj orchestrálneho telesa ako celku. Zároveň budú môcť návštevníci bližšie spoznať našich hráčov,“ </w:t>
      </w:r>
      <w:r w:rsidRPr="00A327F5">
        <w:rPr>
          <w:rFonts w:ascii="Times New Roman" w:eastAsia="Times New Roman" w:hAnsi="Times New Roman" w:cs="Times New Roman"/>
          <w:sz w:val="24"/>
          <w:szCs w:val="24"/>
          <w:lang w:eastAsia="sk-SK"/>
        </w:rPr>
        <w:t>uviedla Jana Šargová, manažérka koncertnej prevádzky ŠfK.</w:t>
      </w:r>
    </w:p>
    <w:p w:rsidR="003C2F7C" w:rsidRPr="00A327F5" w:rsidRDefault="003C2F7C" w:rsidP="00A327F5">
      <w:pPr>
        <w:spacing w:after="0" w:line="240" w:lineRule="auto"/>
        <w:jc w:val="both"/>
        <w:rPr>
          <w:rFonts w:ascii="Times New Roman" w:eastAsia="Times New Roman" w:hAnsi="Times New Roman" w:cs="Times New Roman"/>
          <w:sz w:val="24"/>
          <w:szCs w:val="24"/>
          <w:lang w:eastAsia="sk-SK"/>
        </w:rPr>
      </w:pPr>
    </w:p>
    <w:p w:rsidR="003C2F7C" w:rsidRPr="00A327F5" w:rsidRDefault="003C2F7C" w:rsidP="00A327F5">
      <w:pPr>
        <w:pStyle w:val="Nadpis2"/>
        <w:spacing w:before="0" w:line="240" w:lineRule="auto"/>
        <w:jc w:val="both"/>
        <w:rPr>
          <w:rFonts w:ascii="Times New Roman" w:eastAsia="Times New Roman" w:hAnsi="Times New Roman" w:cs="Times New Roman"/>
          <w:color w:val="auto"/>
          <w:sz w:val="24"/>
          <w:szCs w:val="24"/>
          <w:lang w:eastAsia="sk-SK"/>
        </w:rPr>
      </w:pPr>
      <w:r w:rsidRPr="00A327F5">
        <w:rPr>
          <w:rFonts w:ascii="Times New Roman" w:eastAsia="Times New Roman" w:hAnsi="Times New Roman" w:cs="Times New Roman"/>
          <w:color w:val="auto"/>
          <w:sz w:val="24"/>
          <w:szCs w:val="24"/>
          <w:shd w:val="clear" w:color="auto" w:fill="FFFFFF"/>
          <w:lang w:eastAsia="sk-SK"/>
        </w:rPr>
        <w:t>Séria koncertov Hráme komorne sa začína už 3. septembra</w:t>
      </w:r>
    </w:p>
    <w:p w:rsidR="003C2F7C" w:rsidRPr="00A327F5" w:rsidRDefault="003C2F7C" w:rsidP="00A327F5">
      <w:pPr>
        <w:spacing w:after="0" w:line="240" w:lineRule="auto"/>
        <w:jc w:val="both"/>
        <w:rPr>
          <w:rFonts w:ascii="Times New Roman" w:eastAsia="Times New Roman" w:hAnsi="Times New Roman" w:cs="Times New Roman"/>
          <w:sz w:val="24"/>
          <w:szCs w:val="24"/>
          <w:lang w:eastAsia="sk-SK"/>
        </w:rPr>
      </w:pPr>
      <w:r w:rsidRPr="00A327F5">
        <w:rPr>
          <w:rFonts w:ascii="Times New Roman" w:eastAsia="Times New Roman" w:hAnsi="Times New Roman" w:cs="Times New Roman"/>
          <w:sz w:val="24"/>
          <w:szCs w:val="24"/>
          <w:shd w:val="clear" w:color="auto" w:fill="FFFFFF"/>
          <w:lang w:eastAsia="sk-SK"/>
        </w:rPr>
        <w:t xml:space="preserve">Návštevníkov pozývame na 9 koncertov z cyklu </w:t>
      </w:r>
      <w:r w:rsidRPr="00A327F5">
        <w:rPr>
          <w:rFonts w:ascii="Times New Roman" w:eastAsia="Times New Roman" w:hAnsi="Times New Roman" w:cs="Times New Roman"/>
          <w:i/>
          <w:sz w:val="24"/>
          <w:szCs w:val="24"/>
          <w:shd w:val="clear" w:color="auto" w:fill="FFFFFF"/>
          <w:lang w:eastAsia="sk-SK"/>
        </w:rPr>
        <w:t>Hráme komorne</w:t>
      </w:r>
      <w:r w:rsidRPr="00A327F5">
        <w:rPr>
          <w:rFonts w:ascii="Times New Roman" w:eastAsia="Times New Roman" w:hAnsi="Times New Roman" w:cs="Times New Roman"/>
          <w:sz w:val="24"/>
          <w:szCs w:val="24"/>
          <w:shd w:val="clear" w:color="auto" w:fill="FFFFFF"/>
          <w:lang w:eastAsia="sk-SK"/>
        </w:rPr>
        <w:t>. Tri z nich prebehnú pod vedením dirigentov, českého hosťa Roberta Jindru a šéfdirigenta ŠfK Zbyňka Müllera. Dramaturgická línia predstaví jednotlivo dychovú a sláčikovú zložku orchestra, ktoré sa na záver spoja v menšie symfonické teleso. Šostakovičove kvarteto venované pamiatke obetí fašizmu a vojny bude v ostrom kontraste s Wagnerovým nadčasovým dielom o otcovskej láske k novonarodenému synovi (3. 9.). Počas Haydnovej „Rozlúčkovej” symfónie, ktorá má za sebou humorný kuloárny príbeh, budú hráči postupne odchádzať z pódia (17. 9.). Poslucháčov isto poteší aj populárne dielo Simple Symphony od významného anglického skladateľa Benjamina Brittena (1. 10.). Špecialitou hudobného cyklu sú samostatné koncerty sláčikových a dychových sekcií. Napríklad, ŠfK Strings zahrajú pod vedením koncertného majstra Maroša Potokára mimoriadne emotívne dielo Adagio od Samuela Barbera (8. 10.). Atraktívny bude aj polorecitál v podaní nášho koncertného majstra Mátyása Mézesa v klavírnom sprievode Janette Katinovej. Druhú polovicu koncertu ozvláštni netradičné obsadenie hornového kvinteta (10. 9.). Najväčší hudobný nástroj v Dome umenia po dlhšom období rozozvučí organista Štefan Iľaš. Na jeho recitále (24. 9.) zaznie aj dramatická Bachova Toccata a fúga d mol. Vybrané koncerty ponúkame aj formou verejných generálok so sprievodným slovom Petra Katinu.</w:t>
      </w:r>
    </w:p>
    <w:p w:rsidR="003C2F7C" w:rsidRPr="00A327F5" w:rsidRDefault="003C2F7C" w:rsidP="00A327F5">
      <w:pPr>
        <w:spacing w:after="0" w:line="240" w:lineRule="auto"/>
        <w:jc w:val="both"/>
        <w:rPr>
          <w:rFonts w:ascii="Times New Roman" w:eastAsia="Times New Roman" w:hAnsi="Times New Roman" w:cs="Times New Roman"/>
          <w:sz w:val="24"/>
          <w:szCs w:val="24"/>
          <w:lang w:eastAsia="sk-SK"/>
        </w:rPr>
      </w:pPr>
      <w:r w:rsidRPr="00A327F5">
        <w:rPr>
          <w:rFonts w:ascii="Times New Roman" w:eastAsia="Times New Roman" w:hAnsi="Times New Roman" w:cs="Times New Roman"/>
          <w:sz w:val="24"/>
          <w:szCs w:val="24"/>
          <w:shd w:val="clear" w:color="auto" w:fill="FFFFFF"/>
          <w:lang w:eastAsia="sk-SK"/>
        </w:rPr>
        <w:t>Riaditeľka ŠfK Lucia Potokárová:</w:t>
      </w:r>
      <w:r w:rsidRPr="00A327F5">
        <w:rPr>
          <w:rFonts w:ascii="Times New Roman" w:eastAsia="Times New Roman" w:hAnsi="Times New Roman" w:cs="Times New Roman"/>
          <w:i/>
          <w:iCs/>
          <w:sz w:val="24"/>
          <w:szCs w:val="24"/>
          <w:shd w:val="clear" w:color="auto" w:fill="FFFFFF"/>
          <w:lang w:eastAsia="sk-SK"/>
        </w:rPr>
        <w:t xml:space="preserve"> </w:t>
      </w:r>
      <w:r w:rsidRPr="00A327F5">
        <w:rPr>
          <w:rFonts w:ascii="Times New Roman" w:eastAsia="Times New Roman" w:hAnsi="Times New Roman" w:cs="Times New Roman"/>
          <w:sz w:val="24"/>
          <w:szCs w:val="24"/>
          <w:shd w:val="clear" w:color="auto" w:fill="FFFFFF"/>
          <w:lang w:eastAsia="sk-SK"/>
        </w:rPr>
        <w:t>„</w:t>
      </w:r>
      <w:r w:rsidRPr="00A327F5">
        <w:rPr>
          <w:rFonts w:ascii="Times New Roman" w:eastAsia="Times New Roman" w:hAnsi="Times New Roman" w:cs="Times New Roman"/>
          <w:i/>
          <w:iCs/>
          <w:sz w:val="24"/>
          <w:szCs w:val="24"/>
          <w:shd w:val="clear" w:color="auto" w:fill="FFFFFF"/>
          <w:lang w:eastAsia="sk-SK"/>
        </w:rPr>
        <w:t>Som veľmi rada, že cyklus mimoriadnych komorných koncertov, ktoré sme odštartovali v júni, hneď ako to pandemické opatrenia umožnili, si vyslúžil veľmi priaznivú odozvu u laického i odborného publika. Tieto koncerty prinášajú okrem samotného komorného repertoáru aj veľký priestor pre využitie sólistického potenciálu našich kľúčových členov orchestra. Teší ma, že sme mali priestor zostaviť dramturgickú koncepciu dohromady až deviatich takýchto koncertov, bez nutnosti angažovania akéhokoľvek hosťujúceho umelca. Svojich náročných úloh na vysokej úrovni sa dokážu zhostiť naši hráči v pestrých komorných kombináciách od sólo jednotlivcov až po komorné obsadenie orchestra.”</w:t>
      </w:r>
    </w:p>
    <w:p w:rsidR="003C2F7C" w:rsidRPr="00A327F5" w:rsidRDefault="003C2F7C" w:rsidP="00A327F5">
      <w:pPr>
        <w:spacing w:after="0" w:line="240" w:lineRule="auto"/>
        <w:jc w:val="both"/>
        <w:rPr>
          <w:rFonts w:ascii="Times New Roman" w:eastAsia="Times New Roman" w:hAnsi="Times New Roman" w:cs="Times New Roman"/>
          <w:sz w:val="24"/>
          <w:szCs w:val="24"/>
          <w:lang w:eastAsia="sk-SK"/>
        </w:rPr>
      </w:pPr>
    </w:p>
    <w:p w:rsidR="003C2F7C" w:rsidRPr="00A327F5" w:rsidRDefault="003C2F7C" w:rsidP="00A327F5">
      <w:pPr>
        <w:pStyle w:val="Nadpis2"/>
        <w:spacing w:before="0" w:line="240" w:lineRule="auto"/>
        <w:jc w:val="both"/>
        <w:rPr>
          <w:rFonts w:ascii="Times New Roman" w:eastAsia="Times New Roman" w:hAnsi="Times New Roman" w:cs="Times New Roman"/>
          <w:color w:val="auto"/>
          <w:sz w:val="24"/>
          <w:szCs w:val="24"/>
          <w:lang w:eastAsia="sk-SK"/>
        </w:rPr>
      </w:pPr>
      <w:r w:rsidRPr="00A327F5">
        <w:rPr>
          <w:rFonts w:ascii="Times New Roman" w:eastAsia="Times New Roman" w:hAnsi="Times New Roman" w:cs="Times New Roman"/>
          <w:color w:val="auto"/>
          <w:sz w:val="24"/>
          <w:szCs w:val="24"/>
          <w:lang w:eastAsia="sk-SK"/>
        </w:rPr>
        <w:t>Bezpečne vo filharmónii</w:t>
      </w:r>
    </w:p>
    <w:p w:rsidR="003C2F7C" w:rsidRPr="00A327F5" w:rsidRDefault="003C2F7C" w:rsidP="00A327F5">
      <w:pPr>
        <w:spacing w:after="0" w:line="240" w:lineRule="auto"/>
        <w:jc w:val="both"/>
        <w:rPr>
          <w:rFonts w:ascii="Times New Roman" w:eastAsia="Times New Roman" w:hAnsi="Times New Roman" w:cs="Times New Roman"/>
          <w:sz w:val="24"/>
          <w:szCs w:val="24"/>
          <w:lang w:eastAsia="sk-SK"/>
        </w:rPr>
      </w:pPr>
      <w:r w:rsidRPr="00A327F5">
        <w:rPr>
          <w:rFonts w:ascii="Times New Roman" w:eastAsia="Times New Roman" w:hAnsi="Times New Roman" w:cs="Times New Roman"/>
          <w:sz w:val="24"/>
          <w:szCs w:val="24"/>
          <w:lang w:eastAsia="sk-SK"/>
        </w:rPr>
        <w:t>Je pre nás výsostne dôležité, aby sa všetci návštevníci cítili vo filharmónii bezpečne. Preto zavádzame hygienické opatrenia nad rámec našich povinností. Pokračujeme v šachovnicovom sedení, dezinfekcii rúk pri vstupe, nosení rúšok i v dodržiavaní bezpečnej vzdialenosti pri čakaní na podujatia. Koncerty budú trvať hodinu a bez prestávky.</w:t>
      </w:r>
      <w:r w:rsidRPr="00A327F5">
        <w:rPr>
          <w:rFonts w:ascii="Times New Roman" w:eastAsia="Times New Roman" w:hAnsi="Times New Roman" w:cs="Times New Roman"/>
          <w:sz w:val="24"/>
          <w:szCs w:val="24"/>
          <w:shd w:val="clear" w:color="auto" w:fill="FFFFFF"/>
          <w:lang w:eastAsia="sk-SK"/>
        </w:rPr>
        <w:t xml:space="preserve"> </w:t>
      </w:r>
      <w:r w:rsidRPr="00A327F5">
        <w:rPr>
          <w:rFonts w:ascii="Times New Roman" w:eastAsia="Times New Roman" w:hAnsi="Times New Roman" w:cs="Times New Roman"/>
          <w:sz w:val="24"/>
          <w:szCs w:val="24"/>
          <w:lang w:eastAsia="sk-SK"/>
        </w:rPr>
        <w:t>Navyše, priestory Domu umenia sa dezinfikujú každú hodinu.</w:t>
      </w:r>
    </w:p>
    <w:p w:rsidR="003C2F7C" w:rsidRPr="00A327F5" w:rsidRDefault="003C2F7C" w:rsidP="00A327F5">
      <w:pPr>
        <w:spacing w:after="0" w:line="240" w:lineRule="auto"/>
        <w:jc w:val="both"/>
        <w:rPr>
          <w:rFonts w:ascii="Times New Roman" w:eastAsia="Times New Roman" w:hAnsi="Times New Roman" w:cs="Times New Roman"/>
          <w:sz w:val="24"/>
          <w:szCs w:val="24"/>
          <w:lang w:eastAsia="sk-SK"/>
        </w:rPr>
      </w:pPr>
      <w:r w:rsidRPr="00A327F5">
        <w:rPr>
          <w:rFonts w:ascii="Times New Roman" w:eastAsia="Times New Roman" w:hAnsi="Times New Roman" w:cs="Times New Roman"/>
          <w:sz w:val="24"/>
          <w:szCs w:val="24"/>
          <w:lang w:eastAsia="sk-SK"/>
        </w:rPr>
        <w:t> </w:t>
      </w:r>
    </w:p>
    <w:p w:rsidR="003C2F7C" w:rsidRPr="00A327F5" w:rsidRDefault="003C2F7C" w:rsidP="00A327F5">
      <w:pPr>
        <w:pStyle w:val="Nadpis2"/>
        <w:spacing w:before="0" w:line="240" w:lineRule="auto"/>
        <w:jc w:val="both"/>
        <w:rPr>
          <w:rFonts w:ascii="Times New Roman" w:eastAsia="Times New Roman" w:hAnsi="Times New Roman" w:cs="Times New Roman"/>
          <w:color w:val="auto"/>
          <w:sz w:val="24"/>
          <w:szCs w:val="24"/>
          <w:lang w:eastAsia="sk-SK"/>
        </w:rPr>
      </w:pPr>
      <w:r w:rsidRPr="00A327F5">
        <w:rPr>
          <w:rFonts w:ascii="Times New Roman" w:eastAsia="Times New Roman" w:hAnsi="Times New Roman" w:cs="Times New Roman"/>
          <w:color w:val="auto"/>
          <w:sz w:val="24"/>
          <w:szCs w:val="24"/>
          <w:lang w:eastAsia="sk-SK"/>
        </w:rPr>
        <w:lastRenderedPageBreak/>
        <w:t>Nová sezóna a presun festivalu</w:t>
      </w:r>
    </w:p>
    <w:p w:rsidR="003C2F7C" w:rsidRPr="00A327F5" w:rsidRDefault="003C2F7C" w:rsidP="00A327F5">
      <w:pPr>
        <w:spacing w:after="0" w:line="240" w:lineRule="auto"/>
        <w:jc w:val="both"/>
        <w:rPr>
          <w:rFonts w:ascii="Times New Roman" w:eastAsia="Times New Roman" w:hAnsi="Times New Roman" w:cs="Times New Roman"/>
          <w:sz w:val="24"/>
          <w:szCs w:val="24"/>
          <w:lang w:eastAsia="sk-SK"/>
        </w:rPr>
      </w:pPr>
      <w:r w:rsidRPr="00A327F5">
        <w:rPr>
          <w:rFonts w:ascii="Times New Roman" w:eastAsia="Times New Roman" w:hAnsi="Times New Roman" w:cs="Times New Roman"/>
          <w:sz w:val="24"/>
          <w:szCs w:val="24"/>
          <w:lang w:eastAsia="sk-SK"/>
        </w:rPr>
        <w:t xml:space="preserve">V poradí 52. koncertnú sezónu Štátnej filharmónie Košice odštartuje Otvárací koncert 22. októbra 2020 pod taktovkou šéfdirigenta Zbyňka Müllera. Ako sólista sa predstaví </w:t>
      </w:r>
      <w:r w:rsidRPr="00A327F5">
        <w:rPr>
          <w:rFonts w:ascii="Times New Roman" w:eastAsia="Times New Roman" w:hAnsi="Times New Roman" w:cs="Times New Roman"/>
          <w:b/>
          <w:bCs/>
          <w:sz w:val="24"/>
          <w:szCs w:val="24"/>
          <w:lang w:eastAsia="sk-SK"/>
        </w:rPr>
        <w:t>Jiří Vodička</w:t>
      </w:r>
      <w:r w:rsidRPr="00A327F5">
        <w:rPr>
          <w:rFonts w:ascii="Times New Roman" w:eastAsia="Times New Roman" w:hAnsi="Times New Roman" w:cs="Times New Roman"/>
          <w:sz w:val="24"/>
          <w:szCs w:val="24"/>
          <w:lang w:eastAsia="sk-SK"/>
        </w:rPr>
        <w:t>, koncertný majster Českej filharmónie. Virtuóz patrí k najvýznamnejším, vysoko oceňovaným a najvyhľadávanejším českým huslistom.</w:t>
      </w:r>
    </w:p>
    <w:p w:rsidR="003C2F7C" w:rsidRPr="00A327F5" w:rsidRDefault="003C2F7C" w:rsidP="00A327F5">
      <w:pPr>
        <w:spacing w:after="0" w:line="240" w:lineRule="auto"/>
        <w:jc w:val="both"/>
        <w:rPr>
          <w:rFonts w:ascii="Times New Roman" w:eastAsia="Times New Roman" w:hAnsi="Times New Roman" w:cs="Times New Roman"/>
          <w:sz w:val="24"/>
          <w:szCs w:val="24"/>
          <w:lang w:eastAsia="sk-SK"/>
        </w:rPr>
      </w:pPr>
      <w:r w:rsidRPr="00A327F5">
        <w:rPr>
          <w:rFonts w:ascii="Times New Roman" w:eastAsia="Times New Roman" w:hAnsi="Times New Roman" w:cs="Times New Roman"/>
          <w:sz w:val="24"/>
          <w:szCs w:val="24"/>
          <w:lang w:eastAsia="sk-SK"/>
        </w:rPr>
        <w:t>Zároveň sme sa rozhodli presunúť 50. ročník Medzinárodného organového festivalu na jeseň 2021. Vzhľadom na jeho medzinárodné obsadenie, jubilejný potenciál a aktuálnu situáciu.  </w:t>
      </w:r>
    </w:p>
    <w:p w:rsidR="003C2F7C" w:rsidRPr="00A327F5" w:rsidRDefault="003C2F7C" w:rsidP="00A327F5">
      <w:pPr>
        <w:spacing w:after="0" w:line="240" w:lineRule="auto"/>
        <w:jc w:val="both"/>
        <w:rPr>
          <w:rFonts w:ascii="Times New Roman" w:eastAsia="Times New Roman" w:hAnsi="Times New Roman" w:cs="Times New Roman"/>
          <w:b/>
          <w:bCs/>
          <w:sz w:val="24"/>
          <w:szCs w:val="24"/>
          <w:shd w:val="clear" w:color="auto" w:fill="FFFFFF"/>
          <w:lang w:eastAsia="sk-SK"/>
        </w:rPr>
      </w:pPr>
    </w:p>
    <w:p w:rsidR="003C2F7C" w:rsidRPr="00A327F5" w:rsidRDefault="003C2F7C" w:rsidP="00A327F5">
      <w:pPr>
        <w:pStyle w:val="Nadpis2"/>
        <w:spacing w:before="0" w:line="240" w:lineRule="auto"/>
        <w:jc w:val="both"/>
        <w:rPr>
          <w:rFonts w:ascii="Times New Roman" w:eastAsia="Times New Roman" w:hAnsi="Times New Roman" w:cs="Times New Roman"/>
          <w:color w:val="auto"/>
          <w:sz w:val="24"/>
          <w:szCs w:val="24"/>
          <w:lang w:eastAsia="sk-SK"/>
        </w:rPr>
      </w:pPr>
      <w:r w:rsidRPr="00A327F5">
        <w:rPr>
          <w:rFonts w:ascii="Times New Roman" w:eastAsia="Times New Roman" w:hAnsi="Times New Roman" w:cs="Times New Roman"/>
          <w:color w:val="auto"/>
          <w:sz w:val="24"/>
          <w:szCs w:val="24"/>
          <w:shd w:val="clear" w:color="auto" w:fill="FFFFFF"/>
          <w:lang w:eastAsia="sk-SK"/>
        </w:rPr>
        <w:t>Výmena a predaj abonentiek</w:t>
      </w:r>
    </w:p>
    <w:p w:rsidR="003C2F7C" w:rsidRPr="00A327F5" w:rsidRDefault="003C2F7C" w:rsidP="00A327F5">
      <w:pPr>
        <w:spacing w:after="0" w:line="240" w:lineRule="auto"/>
        <w:jc w:val="both"/>
        <w:rPr>
          <w:rFonts w:ascii="Times New Roman" w:eastAsia="Times New Roman" w:hAnsi="Times New Roman" w:cs="Times New Roman"/>
          <w:sz w:val="24"/>
          <w:szCs w:val="24"/>
          <w:lang w:eastAsia="sk-SK"/>
        </w:rPr>
      </w:pPr>
      <w:r w:rsidRPr="00A327F5">
        <w:rPr>
          <w:rFonts w:ascii="Times New Roman" w:eastAsia="Times New Roman" w:hAnsi="Times New Roman" w:cs="Times New Roman"/>
          <w:sz w:val="24"/>
          <w:szCs w:val="24"/>
          <w:shd w:val="clear" w:color="auto" w:fill="FFFFFF"/>
          <w:lang w:eastAsia="sk-SK"/>
        </w:rPr>
        <w:t xml:space="preserve">Výmena a predaj abonentiek na 52. koncertnú sezónu bude prebiehať od 9. do 30. septembra. </w:t>
      </w:r>
      <w:r w:rsidRPr="00A327F5">
        <w:rPr>
          <w:rFonts w:ascii="Times New Roman" w:eastAsia="Times New Roman" w:hAnsi="Times New Roman" w:cs="Times New Roman"/>
          <w:sz w:val="24"/>
          <w:szCs w:val="24"/>
          <w:lang w:eastAsia="sk-SK"/>
        </w:rPr>
        <w:t>Vstupenková pokladňa ŠfK je otvorená v predĺžených otváracích hodinách, od pondelka do štvrt</w:t>
      </w:r>
      <w:bookmarkStart w:id="0" w:name="_GoBack"/>
      <w:bookmarkEnd w:id="0"/>
      <w:r w:rsidRPr="00A327F5">
        <w:rPr>
          <w:rFonts w:ascii="Times New Roman" w:eastAsia="Times New Roman" w:hAnsi="Times New Roman" w:cs="Times New Roman"/>
          <w:sz w:val="24"/>
          <w:szCs w:val="24"/>
          <w:lang w:eastAsia="sk-SK"/>
        </w:rPr>
        <w:t>ka od 10:00 do 12:00 a od 14:00 do 17:00 a vždy hodinu pred podujatím. Komorné koncerty ŠfK podporilo Ministerstvo kultúry SR v rámci prioritného projektu. Aktuálne informácie o dianí v Štátnej filharmónii Košice sú pravidelne publikované na webovej stránke www.sfk.sk a na sociálnych sieťach filharmónie.</w:t>
      </w:r>
    </w:p>
    <w:p w:rsidR="003C2F7C" w:rsidRPr="00A327F5" w:rsidRDefault="003C2F7C" w:rsidP="00A327F5">
      <w:pPr>
        <w:spacing w:after="0" w:line="240" w:lineRule="auto"/>
        <w:jc w:val="both"/>
        <w:rPr>
          <w:rFonts w:ascii="Times New Roman" w:eastAsia="Times New Roman" w:hAnsi="Times New Roman" w:cs="Times New Roman"/>
          <w:sz w:val="24"/>
          <w:szCs w:val="24"/>
          <w:lang w:eastAsia="sk-SK"/>
        </w:rPr>
      </w:pPr>
    </w:p>
    <w:p w:rsidR="003C2F7C" w:rsidRPr="00A327F5" w:rsidRDefault="003C2F7C" w:rsidP="00A327F5">
      <w:pPr>
        <w:spacing w:after="0" w:line="240" w:lineRule="auto"/>
        <w:jc w:val="both"/>
        <w:rPr>
          <w:rFonts w:ascii="Times New Roman" w:eastAsia="Times New Roman" w:hAnsi="Times New Roman" w:cs="Times New Roman"/>
          <w:sz w:val="24"/>
          <w:szCs w:val="24"/>
          <w:lang w:eastAsia="sk-SK"/>
        </w:rPr>
      </w:pPr>
      <w:r w:rsidRPr="00A327F5">
        <w:rPr>
          <w:rFonts w:ascii="Times New Roman" w:eastAsia="Times New Roman" w:hAnsi="Times New Roman" w:cs="Times New Roman"/>
          <w:b/>
          <w:bCs/>
          <w:iCs/>
          <w:sz w:val="24"/>
          <w:szCs w:val="24"/>
          <w:lang w:eastAsia="sk-SK"/>
        </w:rPr>
        <w:t>Kontakt pre médiá:</w:t>
      </w:r>
    </w:p>
    <w:p w:rsidR="003C2F7C" w:rsidRPr="00A327F5" w:rsidRDefault="003C2F7C" w:rsidP="00A327F5">
      <w:pPr>
        <w:spacing w:after="0" w:line="240" w:lineRule="auto"/>
        <w:jc w:val="both"/>
        <w:rPr>
          <w:rFonts w:ascii="Times New Roman" w:eastAsia="Times New Roman" w:hAnsi="Times New Roman" w:cs="Times New Roman"/>
          <w:sz w:val="24"/>
          <w:szCs w:val="24"/>
          <w:lang w:eastAsia="sk-SK"/>
        </w:rPr>
      </w:pPr>
      <w:r w:rsidRPr="00A327F5">
        <w:rPr>
          <w:rFonts w:ascii="Times New Roman" w:eastAsia="Times New Roman" w:hAnsi="Times New Roman" w:cs="Times New Roman"/>
          <w:iCs/>
          <w:sz w:val="24"/>
          <w:szCs w:val="24"/>
          <w:lang w:eastAsia="sk-SK"/>
        </w:rPr>
        <w:t>Lucia Radzová</w:t>
      </w:r>
    </w:p>
    <w:p w:rsidR="003C2F7C" w:rsidRPr="00A327F5" w:rsidRDefault="003C2F7C" w:rsidP="00A327F5">
      <w:pPr>
        <w:spacing w:after="0" w:line="240" w:lineRule="auto"/>
        <w:jc w:val="both"/>
        <w:rPr>
          <w:rFonts w:ascii="Times New Roman" w:eastAsia="Times New Roman" w:hAnsi="Times New Roman" w:cs="Times New Roman"/>
          <w:sz w:val="24"/>
          <w:szCs w:val="24"/>
          <w:lang w:eastAsia="sk-SK"/>
        </w:rPr>
      </w:pPr>
      <w:r w:rsidRPr="00A327F5">
        <w:rPr>
          <w:rFonts w:ascii="Times New Roman" w:eastAsia="Times New Roman" w:hAnsi="Times New Roman" w:cs="Times New Roman"/>
          <w:iCs/>
          <w:sz w:val="24"/>
          <w:szCs w:val="24"/>
          <w:lang w:eastAsia="sk-SK"/>
        </w:rPr>
        <w:t>PR manažérka ŠfK</w:t>
      </w:r>
    </w:p>
    <w:p w:rsidR="003C2F7C" w:rsidRPr="00A327F5" w:rsidRDefault="003C2F7C" w:rsidP="00A327F5">
      <w:pPr>
        <w:spacing w:after="0" w:line="240" w:lineRule="auto"/>
        <w:jc w:val="both"/>
        <w:rPr>
          <w:rFonts w:ascii="Times New Roman" w:eastAsia="Times New Roman" w:hAnsi="Times New Roman" w:cs="Times New Roman"/>
          <w:sz w:val="24"/>
          <w:szCs w:val="24"/>
          <w:lang w:eastAsia="sk-SK"/>
        </w:rPr>
      </w:pPr>
      <w:r w:rsidRPr="00A327F5">
        <w:rPr>
          <w:rFonts w:ascii="Times New Roman" w:eastAsia="Times New Roman" w:hAnsi="Times New Roman" w:cs="Times New Roman"/>
          <w:iCs/>
          <w:sz w:val="24"/>
          <w:szCs w:val="24"/>
          <w:lang w:eastAsia="sk-SK"/>
        </w:rPr>
        <w:t>+ 421 918 802 101</w:t>
      </w:r>
    </w:p>
    <w:p w:rsidR="003C2F7C" w:rsidRPr="00A327F5" w:rsidRDefault="003C2F7C" w:rsidP="00A327F5">
      <w:pPr>
        <w:spacing w:after="0" w:line="240" w:lineRule="auto"/>
        <w:jc w:val="both"/>
        <w:rPr>
          <w:rFonts w:ascii="Times New Roman" w:eastAsia="Times New Roman" w:hAnsi="Times New Roman" w:cs="Times New Roman"/>
          <w:sz w:val="24"/>
          <w:szCs w:val="24"/>
          <w:lang w:eastAsia="sk-SK"/>
        </w:rPr>
      </w:pPr>
      <w:r w:rsidRPr="00A327F5">
        <w:rPr>
          <w:rFonts w:ascii="Times New Roman" w:eastAsia="Times New Roman" w:hAnsi="Times New Roman" w:cs="Times New Roman"/>
          <w:iCs/>
          <w:sz w:val="24"/>
          <w:szCs w:val="24"/>
          <w:lang w:eastAsia="sk-SK"/>
        </w:rPr>
        <w:t>lucia.radzova@sfk.sk</w:t>
      </w:r>
    </w:p>
    <w:p w:rsidR="00E05742" w:rsidRPr="00A327F5" w:rsidRDefault="003C2F7C" w:rsidP="00A327F5">
      <w:pPr>
        <w:spacing w:after="0" w:line="240" w:lineRule="auto"/>
        <w:jc w:val="both"/>
        <w:rPr>
          <w:rFonts w:ascii="Times New Roman" w:eastAsia="Times New Roman" w:hAnsi="Times New Roman" w:cs="Times New Roman"/>
          <w:sz w:val="24"/>
          <w:szCs w:val="24"/>
          <w:lang w:eastAsia="sk-SK"/>
        </w:rPr>
      </w:pPr>
      <w:r w:rsidRPr="00A327F5">
        <w:rPr>
          <w:rFonts w:ascii="Times New Roman" w:eastAsia="Times New Roman" w:hAnsi="Times New Roman" w:cs="Times New Roman"/>
          <w:sz w:val="24"/>
          <w:szCs w:val="24"/>
          <w:lang w:eastAsia="sk-SK"/>
        </w:rPr>
        <w:t> </w:t>
      </w:r>
    </w:p>
    <w:sectPr w:rsidR="00E05742" w:rsidRPr="00A327F5" w:rsidSect="004C15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3C4" w:rsidRDefault="002223C4" w:rsidP="003C2F7C">
      <w:pPr>
        <w:spacing w:after="0" w:line="240" w:lineRule="auto"/>
      </w:pPr>
      <w:r>
        <w:separator/>
      </w:r>
    </w:p>
  </w:endnote>
  <w:endnote w:type="continuationSeparator" w:id="0">
    <w:p w:rsidR="002223C4" w:rsidRDefault="002223C4" w:rsidP="003C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3C4" w:rsidRDefault="002223C4" w:rsidP="003C2F7C">
      <w:pPr>
        <w:spacing w:after="0" w:line="240" w:lineRule="auto"/>
      </w:pPr>
      <w:r>
        <w:separator/>
      </w:r>
    </w:p>
  </w:footnote>
  <w:footnote w:type="continuationSeparator" w:id="0">
    <w:p w:rsidR="002223C4" w:rsidRDefault="002223C4" w:rsidP="003C2F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D4CC2"/>
    <w:multiLevelType w:val="multilevel"/>
    <w:tmpl w:val="084E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7B107F"/>
    <w:multiLevelType w:val="hybridMultilevel"/>
    <w:tmpl w:val="D1125FF6"/>
    <w:lvl w:ilvl="0" w:tplc="5B9A94B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5D67"/>
    <w:rsid w:val="000E6876"/>
    <w:rsid w:val="001222C5"/>
    <w:rsid w:val="00192906"/>
    <w:rsid w:val="002223C4"/>
    <w:rsid w:val="00252AE0"/>
    <w:rsid w:val="002A5DCC"/>
    <w:rsid w:val="003C2F7C"/>
    <w:rsid w:val="004C1556"/>
    <w:rsid w:val="007D3D74"/>
    <w:rsid w:val="00924880"/>
    <w:rsid w:val="00925F84"/>
    <w:rsid w:val="00A327F5"/>
    <w:rsid w:val="00A81EDB"/>
    <w:rsid w:val="00C51F89"/>
    <w:rsid w:val="00C856E5"/>
    <w:rsid w:val="00CA7993"/>
    <w:rsid w:val="00D51638"/>
    <w:rsid w:val="00D827C3"/>
    <w:rsid w:val="00DB5D67"/>
    <w:rsid w:val="00DE09A9"/>
    <w:rsid w:val="00E05742"/>
    <w:rsid w:val="00F30696"/>
    <w:rsid w:val="00FF58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60285-79A0-4422-A182-5E8CB055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1556"/>
  </w:style>
  <w:style w:type="paragraph" w:styleId="Nadpis1">
    <w:name w:val="heading 1"/>
    <w:basedOn w:val="Normlny"/>
    <w:next w:val="Normlny"/>
    <w:link w:val="Nadpis1Char"/>
    <w:uiPriority w:val="9"/>
    <w:qFormat/>
    <w:rsid w:val="003C2F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3C2F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F58C2"/>
    <w:pPr>
      <w:ind w:left="720"/>
      <w:contextualSpacing/>
    </w:pPr>
  </w:style>
  <w:style w:type="character" w:styleId="Zvraznenie">
    <w:name w:val="Emphasis"/>
    <w:basedOn w:val="Predvolenpsmoodseku"/>
    <w:uiPriority w:val="20"/>
    <w:qFormat/>
    <w:rsid w:val="00CA7993"/>
    <w:rPr>
      <w:i/>
      <w:iCs/>
    </w:rPr>
  </w:style>
  <w:style w:type="character" w:styleId="Hypertextovprepojenie">
    <w:name w:val="Hyperlink"/>
    <w:basedOn w:val="Predvolenpsmoodseku"/>
    <w:uiPriority w:val="99"/>
    <w:unhideWhenUsed/>
    <w:rsid w:val="00D827C3"/>
    <w:rPr>
      <w:color w:val="0000FF"/>
      <w:u w:val="single"/>
    </w:rPr>
  </w:style>
  <w:style w:type="paragraph" w:customStyle="1" w:styleId="v1msonormal">
    <w:name w:val="v1msonormal"/>
    <w:basedOn w:val="Normlny"/>
    <w:rsid w:val="00C51F89"/>
    <w:pPr>
      <w:spacing w:before="100" w:beforeAutospacing="1" w:after="100" w:afterAutospacing="1" w:line="240" w:lineRule="auto"/>
    </w:pPr>
    <w:rPr>
      <w:rFonts w:ascii="Times New Roman" w:hAnsi="Times New Roman" w:cs="Times New Roman"/>
      <w:sz w:val="24"/>
      <w:szCs w:val="24"/>
      <w:lang w:eastAsia="sk-SK"/>
    </w:rPr>
  </w:style>
  <w:style w:type="character" w:styleId="Siln">
    <w:name w:val="Strong"/>
    <w:basedOn w:val="Predvolenpsmoodseku"/>
    <w:uiPriority w:val="22"/>
    <w:qFormat/>
    <w:rsid w:val="00C51F89"/>
    <w:rPr>
      <w:b/>
      <w:bCs/>
    </w:rPr>
  </w:style>
  <w:style w:type="paragraph" w:styleId="Textbubliny">
    <w:name w:val="Balloon Text"/>
    <w:basedOn w:val="Normlny"/>
    <w:link w:val="TextbublinyChar"/>
    <w:uiPriority w:val="99"/>
    <w:semiHidden/>
    <w:unhideWhenUsed/>
    <w:rsid w:val="00C51F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51F89"/>
    <w:rPr>
      <w:rFonts w:ascii="Tahoma" w:hAnsi="Tahoma" w:cs="Tahoma"/>
      <w:sz w:val="16"/>
      <w:szCs w:val="16"/>
    </w:rPr>
  </w:style>
  <w:style w:type="paragraph" w:styleId="Normlnywebov">
    <w:name w:val="Normal (Web)"/>
    <w:basedOn w:val="Normlny"/>
    <w:uiPriority w:val="99"/>
    <w:semiHidden/>
    <w:unhideWhenUsed/>
    <w:rsid w:val="003C2F7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3C2F7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3C2F7C"/>
    <w:rPr>
      <w:rFonts w:asciiTheme="majorHAnsi" w:eastAsiaTheme="majorEastAsia" w:hAnsiTheme="majorHAnsi" w:cstheme="majorBidi"/>
      <w:b/>
      <w:bCs/>
      <w:color w:val="4F81BD" w:themeColor="accent1"/>
      <w:sz w:val="26"/>
      <w:szCs w:val="26"/>
    </w:rPr>
  </w:style>
  <w:style w:type="paragraph" w:styleId="Hlavika">
    <w:name w:val="header"/>
    <w:basedOn w:val="Normlny"/>
    <w:link w:val="HlavikaChar"/>
    <w:uiPriority w:val="99"/>
    <w:semiHidden/>
    <w:unhideWhenUsed/>
    <w:rsid w:val="003C2F7C"/>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3C2F7C"/>
  </w:style>
  <w:style w:type="paragraph" w:styleId="Pta">
    <w:name w:val="footer"/>
    <w:basedOn w:val="Normlny"/>
    <w:link w:val="PtaChar"/>
    <w:uiPriority w:val="99"/>
    <w:semiHidden/>
    <w:unhideWhenUsed/>
    <w:rsid w:val="003C2F7C"/>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3C2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424630">
      <w:bodyDiv w:val="1"/>
      <w:marLeft w:val="0"/>
      <w:marRight w:val="0"/>
      <w:marTop w:val="0"/>
      <w:marBottom w:val="0"/>
      <w:divBdr>
        <w:top w:val="none" w:sz="0" w:space="0" w:color="auto"/>
        <w:left w:val="none" w:sz="0" w:space="0" w:color="auto"/>
        <w:bottom w:val="none" w:sz="0" w:space="0" w:color="auto"/>
        <w:right w:val="none" w:sz="0" w:space="0" w:color="auto"/>
      </w:divBdr>
    </w:div>
    <w:div w:id="686831025">
      <w:bodyDiv w:val="1"/>
      <w:marLeft w:val="0"/>
      <w:marRight w:val="0"/>
      <w:marTop w:val="0"/>
      <w:marBottom w:val="0"/>
      <w:divBdr>
        <w:top w:val="none" w:sz="0" w:space="0" w:color="auto"/>
        <w:left w:val="none" w:sz="0" w:space="0" w:color="auto"/>
        <w:bottom w:val="none" w:sz="0" w:space="0" w:color="auto"/>
        <w:right w:val="none" w:sz="0" w:space="0" w:color="auto"/>
      </w:divBdr>
    </w:div>
    <w:div w:id="1785298538">
      <w:bodyDiv w:val="1"/>
      <w:marLeft w:val="0"/>
      <w:marRight w:val="0"/>
      <w:marTop w:val="0"/>
      <w:marBottom w:val="0"/>
      <w:divBdr>
        <w:top w:val="none" w:sz="0" w:space="0" w:color="auto"/>
        <w:left w:val="none" w:sz="0" w:space="0" w:color="auto"/>
        <w:bottom w:val="none" w:sz="0" w:space="0" w:color="auto"/>
        <w:right w:val="none" w:sz="0" w:space="0" w:color="auto"/>
      </w:divBdr>
    </w:div>
    <w:div w:id="198227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700</Words>
  <Characters>3994</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lucia.radzova</dc:creator>
  <cp:lastModifiedBy>RO SSN Košice</cp:lastModifiedBy>
  <cp:revision>9</cp:revision>
  <dcterms:created xsi:type="dcterms:W3CDTF">2020-08-25T07:18:00Z</dcterms:created>
  <dcterms:modified xsi:type="dcterms:W3CDTF">2020-08-27T09:39:00Z</dcterms:modified>
</cp:coreProperties>
</file>